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43" w:rsidRDefault="00B26143" w:rsidP="00B26143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ОЦЕНКА ЭФФЕКТИВНОСТИ РЕАЛИЗАЦИИ МУНИЦИПАЛЬНОЙ ПРОГРАММЫ "Развитие муниципальной службы муниципального образования «Вишневский сельсовет» Беловского района Курской области» за 2022 год</w:t>
      </w:r>
    </w:p>
    <w:p w:rsidR="00B26143" w:rsidRDefault="00B26143" w:rsidP="00B26143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7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ОЦЕНКА ЭФФЕКТИВНОСТИ РЕАЛИЗАЦИИ МУНИЦИПАЛЬНОЙ ПРОГРАММЫ "Развитие муниципальной службы муниципального образования «Вишневский сельсовет» Беловского района Курской области» за 2022 год</w:t>
        </w:r>
      </w:hyperlink>
    </w:p>
    <w:p w:rsidR="00B26143" w:rsidRDefault="00B26143" w:rsidP="00B26143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141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"Развитие муниципальной службы муниципального образования «Вишневский сельсовет» Беловского района Курской области» за  2022 год    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(</w:t>
      </w:r>
      <w:r>
        <w:rPr>
          <w:rFonts w:ascii="Verdana" w:hAnsi="Verdana"/>
          <w:color w:val="292D24"/>
          <w:sz w:val="16"/>
          <w:szCs w:val="16"/>
        </w:rPr>
        <w:t>тыс. руб.)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1451"/>
        <w:gridCol w:w="2048"/>
        <w:gridCol w:w="1667"/>
        <w:gridCol w:w="1266"/>
        <w:gridCol w:w="848"/>
        <w:gridCol w:w="1721"/>
      </w:tblGrid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N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Развитие кадрового потенциала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Оплата за обучение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77,8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67,8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B26143" w:rsidRDefault="00B26143" w:rsidP="00B26143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lastRenderedPageBreak/>
        <w:t xml:space="preserve">Глава Вишневского сельсовета    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B26143" w:rsidRDefault="00B26143" w:rsidP="00B26143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        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МУНИЦИПАЛЬНОЙ ПРОГРАММЫ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"Развитие муниципальной службы  муниципального образования «Вишневский сельсовет» Беловского района Курской области» за 2022 год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p w:rsidR="00B26143" w:rsidRDefault="00B26143" w:rsidP="00B26143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1"/>
        <w:gridCol w:w="937"/>
        <w:gridCol w:w="2236"/>
        <w:gridCol w:w="2942"/>
      </w:tblGrid>
      <w:tr w:rsidR="00B26143" w:rsidTr="00B2614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B26143" w:rsidTr="00B2614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B26143" w:rsidRDefault="00B2614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B26143" w:rsidRDefault="00B2614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B26143" w:rsidTr="00B2614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B26143" w:rsidRDefault="00B26143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67,8</w:t>
            </w:r>
          </w:p>
        </w:tc>
      </w:tr>
    </w:tbl>
    <w:p w:rsidR="00B26143" w:rsidRDefault="00B26143" w:rsidP="00B26143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B26143" w:rsidRDefault="00B26143" w:rsidP="00B26143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       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000000" w:rsidRPr="00B26143" w:rsidRDefault="00B26143" w:rsidP="00B26143"/>
    <w:sectPr w:rsidR="00000000" w:rsidRPr="00B26143" w:rsidSect="00665196">
      <w:footerReference w:type="even" r:id="rId8"/>
      <w:footerReference w:type="default" r:id="rId9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B26143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D7933"/>
    <w:multiLevelType w:val="multilevel"/>
    <w:tmpl w:val="F75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0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3"/>
  </w:num>
  <w:num w:numId="12">
    <w:abstractNumId w:val="6"/>
  </w:num>
  <w:num w:numId="13">
    <w:abstractNumId w:val="2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56EAE"/>
    <w:rsid w:val="003716D4"/>
    <w:rsid w:val="0040741E"/>
    <w:rsid w:val="00410A07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B26143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6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804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2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6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705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314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2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8554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n--b1aailzi0e.xn--p1ai/munitsipalnye-i-pravovye-akty/programmy/2276-otsenka-effektivnosti-realizatsii-munitsipal-noj-programmy-razvitie-munitsipal-noj-sluzhby-munitsipal-nogo-obrazovaniya-vishnevskij-sel-sovet-belovskogo-rajona-kurskoj-oblasti-za-2022-g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357</Words>
  <Characters>2038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31</cp:revision>
  <dcterms:created xsi:type="dcterms:W3CDTF">2025-03-06T08:26:00Z</dcterms:created>
  <dcterms:modified xsi:type="dcterms:W3CDTF">2025-03-06T09:14:00Z</dcterms:modified>
</cp:coreProperties>
</file>